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73.1pt;height:841.7pt;z-index:-999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278370" cy="1068959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8370" cy="106895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64.8pt;height:25.65pt;z-index:-1;margin-left:140.9pt;margin-top:15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7" w:after="0" w:line="463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61"/>
                      <w:w w:val="100"/>
                      <w:sz w:val="4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61"/>
                      <w:w w:val="100"/>
                      <w:sz w:val="42"/>
                      <w:vertAlign w:val="baseline"/>
                      <w:lang w:val="en-US"/>
                    </w:rPr>
                    <w:t xml:space="preserve">CERTIFICATE O F REGISTRATION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24.2pt;height:36.9pt;z-index:-1;margin-left:129.1pt;margin-top:22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6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32"/>
                      <w:vertAlign w:val="baseline"/>
                      <w:lang w:val="en-US"/>
                    </w:rPr>
                    <w:t xml:space="preserve">QUALITY MANAGEMENT SYSTEM: BS EN ISO 9001:2015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0.8pt;height:13.85pt;z-index:-1;margin-left:128.65pt;margin-top:29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This is to certify that: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30.8pt;height:103.85pt;z-index:-1;margin-left:128.9pt;margin-top:33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8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Whiting Landscape Ltd</w:t>
                  </w:r>
                </w:p>
                <w:p>
                  <w:pPr>
                    <w:spacing w:before="5" w:after="0" w:line="288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Wildmoor Lane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Catshill</w:t>
                  </w:r>
                </w:p>
                <w:p>
                  <w:pPr>
                    <w:spacing w:before="47" w:after="0" w:line="246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Bromsgrove</w:t>
                  </w:r>
                </w:p>
                <w:p>
                  <w:pPr>
                    <w:spacing w:before="0" w:after="0" w:line="292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Worcestershire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B61 0RJ</w:t>
                  </w:r>
                </w:p>
                <w:p>
                  <w:pPr>
                    <w:spacing w:before="48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United Kingdom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72.7pt;height:46.5pt;z-index:-1;margin-left:128.9pt;margin-top:452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Holds Certificate No: </w:t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Q8453</w:t>
                  </w:r>
                </w:p>
                <w:p>
                  <w:pPr>
                    <w:spacing w:before="77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and operates a UKAS accredited Quality Management System which complies</w:t>
                  </w:r>
                </w:p>
                <w:p>
                  <w:pPr>
                    <w:spacing w:before="76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with the requirements of ISO 9001:2015 for the following scope: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74.15pt;height:28.5pt;z-index:-1;margin-left:129.6pt;margin-top:5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82" w:lineRule="exact"/>
                    <w:ind w:right="0" w:left="0" w:firstLine="0"/>
                    <w:jc w:val="both"/>
                    <w:textAlignment w:val="baseline"/>
                    <w:rPr>
                      <w:rFonts w:ascii="Calibri Light" w:hAnsi="Calibri Light" w:eastAsia="Calibri Light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Design, Installation and Facilities Management of a Wide Variety of Enhancing Landscape Environments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66.1pt;height:12.25pt;z-index:-1;margin-left:129.6pt;margin-top:5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  <w:t xml:space="preserve">For and on behalf of Interface NRM Ltd: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18.1pt;height:25.8pt;z-index:-1;margin-left:129.35pt;margin-top:64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23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  <w:t xml:space="preserve">Dr. Gavin Jordan</w:t>
                  </w:r>
                </w:p>
                <w:p>
                  <w:pPr>
                    <w:spacing w:before="31" w:after="2" w:line="214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  <w:t xml:space="preserve">Director, Interface NRM Ltd.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03.45pt;height:38.8pt;z-index:-1;margin-left:129.6pt;margin-top:68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" w:after="0" w:line="254" w:lineRule="exact"/>
                    <w:ind w:right="0" w:left="0" w:firstLine="0"/>
                    <w:jc w:val="center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First Issued: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12/04/2007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Latest Issue: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24/05/2022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Expiry Date: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14/06/2025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285.35pt;height:45.85pt;z-index:-1;margin-left:184.1pt;margin-top:78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0" w:line="180" w:lineRule="exact"/>
                    <w:ind w:right="0" w:left="0" w:firstLine="0"/>
                    <w:jc w:val="center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This certificate remains the property of Interface NRM Ltd and is bound by conditions of contract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and our terms of use. Certification can be validated by emailing</w:t>
                  </w:r>
                  <w:hyperlink r:id="dhId1">
                    <w:r>
                      <w:rPr>
                        <w:rFonts w:ascii="Calibri Light" w:hAnsi="Calibri Light" w:eastAsia="Calibri Light"/>
                        <w:color w:val="0000FF"/>
                        <w:spacing w:val="-2"/>
                        <w:w w:val="100"/>
                        <w:sz w:val="15"/>
                        <w:u w:val="single"/>
                        <w:vertAlign w:val="baseline"/>
                        <w:lang w:val="en-US"/>
                      </w:rPr>
                      <w:t xml:space="preserve"> info@interface-nrm.co.uk</w:t>
                    </w:r>
                  </w:hyperlink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Interface NRM Limited, e-Innovation Centre, University of Wolverhampton,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Priorslee, Telford, Shropshire, TF2 9FT, UK. 01952 288325</w:t>
                    <w:br/>
                  </w:r>
                  <w:hyperlink r:id="dhId2">
                    <w:r>
                      <w:rPr>
                        <w:rFonts w:ascii="Calibri" w:hAnsi="Calibri" w:eastAsia="Calibri"/>
                        <w:color w:val="0000FF"/>
                        <w:spacing w:val="-2"/>
                        <w:w w:val="100"/>
                        <w:sz w:val="15"/>
                        <w:u w:val="single"/>
                        <w:vertAlign w:val="baseline"/>
                        <w:lang w:val="en-US"/>
                      </w:rPr>
                      <w:t xml:space="preserve">www.interface-nrm.co.uk</w:t>
                    </w:r>
                  </w:hyperlink>
                  <w:r>
                    <w:rPr>
                      <w:rFonts w:ascii="Calibri" w:hAnsi="Calibri" w:eastAsia="Calibri"/>
                      <w:color w:val="0765BB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</w:p>
    <w:sectPr>
      <w:type w:val="nextPage"/>
      <w:pgSz w:w="11909" w:h="16838" w:orient="portrait"/>
      <w:pgMar w:bottom="0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info@interface-nrm.co.uk"/><Relationship Id="dhId2" Type="http://schemas.openxmlformats.org/officeDocument/2006/relationships/hyperlink" TargetMode="External" Target="https://interface-nrm.co.uk/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Amy Buckler</dc:creator>
  <dcterms:created xsi:type="dcterms:W3CDTF">2022-09-27T11:25:14Z</dcterms:created>
  <dcterms:modified xsi:type="dcterms:W3CDTF">2022-09-27T11:25:14Z</dcterms:modified>
</cp:coreProperties>
</file>